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DC" w:rsidRPr="004E78B6" w:rsidRDefault="00A35FDC" w:rsidP="00A35FDC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A35FDC" w:rsidRPr="00E66BCD" w:rsidTr="00503885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A35FDC" w:rsidRPr="004E78B6" w:rsidRDefault="00A35FDC" w:rsidP="00503885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es-ES"/>
              </w:rPr>
            </w:pPr>
          </w:p>
          <w:p w:rsidR="00A35FDC" w:rsidRPr="0086376F" w:rsidRDefault="00A35FDC" w:rsidP="00503885">
            <w:pPr>
              <w:pStyle w:val="TableParagraph"/>
              <w:ind w:right="-32"/>
              <w:rPr>
                <w:rFonts w:ascii="Times New Roman"/>
                <w:sz w:val="20"/>
              </w:rPr>
            </w:pPr>
            <w:r w:rsidRPr="0086376F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1DB54412" wp14:editId="4E011C3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A35FDC" w:rsidRPr="0086376F" w:rsidRDefault="00A35FDC" w:rsidP="00503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A35FDC" w:rsidRPr="0086376F" w:rsidRDefault="00A35FDC" w:rsidP="00503885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A35FDC" w:rsidRPr="0086376F" w:rsidRDefault="00A35FDC" w:rsidP="00503885">
            <w:pPr>
              <w:pStyle w:val="TableParagraph"/>
              <w:spacing w:before="107"/>
              <w:ind w:left="1784" w:right="1784"/>
              <w:jc w:val="center"/>
              <w:rPr>
                <w:b/>
                <w:i/>
                <w:sz w:val="16"/>
              </w:rPr>
            </w:pPr>
            <w:r w:rsidRPr="0086376F">
              <w:rPr>
                <w:b/>
                <w:sz w:val="16"/>
              </w:rPr>
              <w:t>ANEXO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A35FDC" w:rsidRPr="0086376F" w:rsidRDefault="00A35FDC" w:rsidP="00503885">
            <w:pPr>
              <w:pStyle w:val="TableParagraph"/>
              <w:ind w:left="0"/>
              <w:rPr>
                <w:rFonts w:ascii="Times New Roman"/>
                <w:sz w:val="20"/>
                <w:lang w:val="es-ES"/>
              </w:rPr>
            </w:pPr>
          </w:p>
          <w:p w:rsidR="00A35FDC" w:rsidRPr="0086376F" w:rsidRDefault="00A35FDC" w:rsidP="00503885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es-ES"/>
              </w:rPr>
            </w:pPr>
            <w:proofErr w:type="spellStart"/>
            <w:r>
              <w:rPr>
                <w:sz w:val="12"/>
                <w:lang w:val="es-ES"/>
              </w:rPr>
              <w:t>Exp</w:t>
            </w:r>
            <w:proofErr w:type="spellEnd"/>
            <w:r>
              <w:rPr>
                <w:sz w:val="12"/>
                <w:lang w:val="es-ES"/>
              </w:rPr>
              <w:t>.</w:t>
            </w:r>
          </w:p>
        </w:tc>
      </w:tr>
    </w:tbl>
    <w:p w:rsidR="00A35FDC" w:rsidRPr="00E66BCD" w:rsidRDefault="00A35FDC" w:rsidP="00A35FDC">
      <w:pPr>
        <w:pStyle w:val="Textoindependiente"/>
        <w:spacing w:before="4"/>
        <w:rPr>
          <w:rFonts w:ascii="Times New Roman"/>
          <w:b/>
          <w:sz w:val="18"/>
          <w:lang w:val="es-ES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796"/>
        <w:gridCol w:w="2690"/>
        <w:gridCol w:w="1105"/>
        <w:gridCol w:w="2791"/>
      </w:tblGrid>
      <w:tr w:rsidR="00A35FDC" w:rsidRPr="00E66BCD" w:rsidTr="00503885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A35FDC" w:rsidRPr="005B6782" w:rsidRDefault="00A35FDC" w:rsidP="00503885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1</w:t>
            </w:r>
          </w:p>
        </w:tc>
        <w:tc>
          <w:tcPr>
            <w:tcW w:w="838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5FDC" w:rsidRPr="005B6782" w:rsidRDefault="00A35FDC" w:rsidP="00503885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DATOS IDENTIFICATIVOS</w:t>
            </w:r>
          </w:p>
        </w:tc>
      </w:tr>
      <w:tr w:rsidR="00A35FDC" w:rsidRPr="00E66BCD" w:rsidTr="00503885">
        <w:trPr>
          <w:trHeight w:hRule="exact" w:val="692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A35FDC" w:rsidRPr="005B6782" w:rsidRDefault="00A35FDC" w:rsidP="00503885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586" w:type="dxa"/>
            <w:gridSpan w:val="3"/>
            <w:shd w:val="clear" w:color="auto" w:fill="auto"/>
          </w:tcPr>
          <w:p w:rsidR="00A35FDC" w:rsidRPr="005B6782" w:rsidRDefault="00A35FDC" w:rsidP="00503885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  <w:tr w:rsidR="00A35FDC" w:rsidRPr="00E66BCD" w:rsidTr="00503885">
        <w:trPr>
          <w:trHeight w:hRule="exact" w:val="564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A35FDC" w:rsidRPr="005B6782" w:rsidRDefault="00A35FDC" w:rsidP="00503885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bookmarkStart w:id="0" w:name="OLE_LINK29"/>
            <w:bookmarkStart w:id="1" w:name="OLE_LINK30"/>
            <w:bookmarkStart w:id="2" w:name="OLE_LINK31"/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690" w:type="dxa"/>
            <w:shd w:val="clear" w:color="auto" w:fill="auto"/>
            <w:vAlign w:val="center"/>
          </w:tcPr>
          <w:p w:rsidR="00A35FDC" w:rsidRPr="005B6782" w:rsidRDefault="00A35FDC" w:rsidP="00503885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A35FDC" w:rsidRPr="005B6782" w:rsidRDefault="00A35FDC" w:rsidP="00503885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35FDC" w:rsidRPr="0086376F" w:rsidRDefault="00A35FDC" w:rsidP="00503885">
            <w:pPr>
              <w:autoSpaceDE w:val="0"/>
              <w:autoSpaceDN w:val="0"/>
              <w:rPr>
                <w:b/>
                <w:sz w:val="20"/>
                <w:szCs w:val="22"/>
                <w:lang w:val="es-ES"/>
              </w:rPr>
            </w:pPr>
          </w:p>
        </w:tc>
      </w:tr>
      <w:tr w:rsidR="00A35FDC" w:rsidRPr="00E66BCD" w:rsidTr="00503885">
        <w:trPr>
          <w:trHeight w:hRule="exact" w:val="1791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A35FDC" w:rsidRPr="000E0375" w:rsidRDefault="00A35FDC" w:rsidP="0050388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E037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Es necesario adjuntar con esta solicitud:</w:t>
            </w:r>
          </w:p>
          <w:p w:rsidR="00A35FDC" w:rsidRPr="000E0375" w:rsidRDefault="00A35FDC" w:rsidP="0050388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A35FDC" w:rsidRPr="005B7BFB" w:rsidRDefault="00A35FDC" w:rsidP="00503885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-</w:t>
            </w:r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Copia electrònica del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trabajo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 Final de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Grado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, Final de Máster o Tesis Doctoral en formato .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pdf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:rsidR="00A35FDC" w:rsidRPr="005B7BFB" w:rsidRDefault="00A35FDC" w:rsidP="00503885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A35FDC" w:rsidRDefault="00A35FDC" w:rsidP="00A35FDC">
      <w:pPr>
        <w:tabs>
          <w:tab w:val="left" w:pos="2700"/>
        </w:tabs>
        <w:rPr>
          <w:rFonts w:ascii="Eurostile" w:hAnsi="Eurostile"/>
        </w:rPr>
      </w:pPr>
    </w:p>
    <w:p w:rsidR="00A35FDC" w:rsidRPr="008D0780" w:rsidRDefault="00A35FDC" w:rsidP="00A35FDC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proofErr w:type="spellStart"/>
      <w:r w:rsidRPr="008D0780">
        <w:rPr>
          <w:rFonts w:ascii="Calibri" w:hAnsi="Calibri"/>
          <w:sz w:val="20"/>
          <w:szCs w:val="20"/>
        </w:rPr>
        <w:t>Fecha</w:t>
      </w:r>
      <w:proofErr w:type="spellEnd"/>
      <w:r w:rsidRPr="008D0780">
        <w:rPr>
          <w:rFonts w:ascii="Calibri" w:hAnsi="Calibri"/>
          <w:sz w:val="20"/>
          <w:szCs w:val="20"/>
        </w:rPr>
        <w:t xml:space="preserve"> y Firma</w:t>
      </w:r>
    </w:p>
    <w:p w:rsidR="00A35FDC" w:rsidRDefault="00A35FDC" w:rsidP="00A35FDC">
      <w:pPr>
        <w:tabs>
          <w:tab w:val="left" w:pos="2700"/>
        </w:tabs>
        <w:rPr>
          <w:rFonts w:ascii="Eurostile" w:hAnsi="Eurostile"/>
        </w:rPr>
      </w:pPr>
    </w:p>
    <w:p w:rsidR="00A35FDC" w:rsidRDefault="00A35FDC" w:rsidP="00A35FDC">
      <w:pPr>
        <w:tabs>
          <w:tab w:val="left" w:pos="2700"/>
        </w:tabs>
        <w:rPr>
          <w:rFonts w:ascii="Eurostile" w:hAnsi="Eurostile"/>
        </w:rPr>
      </w:pPr>
    </w:p>
    <w:p w:rsidR="00A35FDC" w:rsidRDefault="00A35FDC" w:rsidP="00A35FDC">
      <w:pPr>
        <w:tabs>
          <w:tab w:val="left" w:pos="2700"/>
        </w:tabs>
        <w:rPr>
          <w:rFonts w:ascii="Eurostile" w:hAnsi="Eurostile"/>
        </w:rPr>
      </w:pPr>
    </w:p>
    <w:p w:rsidR="00A35FDC" w:rsidRDefault="00A35FDC" w:rsidP="00A35FDC">
      <w:pPr>
        <w:tabs>
          <w:tab w:val="left" w:pos="2700"/>
        </w:tabs>
        <w:rPr>
          <w:rFonts w:ascii="Eurostile" w:hAnsi="Eurostile"/>
        </w:rPr>
      </w:pPr>
    </w:p>
    <w:p w:rsidR="00A35FDC" w:rsidRPr="008D0780" w:rsidRDefault="00A35FDC" w:rsidP="00A35FDC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0780">
        <w:rPr>
          <w:rFonts w:asciiTheme="minorHAnsi" w:hAnsiTheme="minorHAnsi" w:cstheme="minorHAnsi"/>
          <w:sz w:val="20"/>
          <w:szCs w:val="20"/>
        </w:rPr>
        <w:t>Destino:</w:t>
      </w:r>
    </w:p>
    <w:p w:rsidR="00A35FDC" w:rsidRDefault="00A35FDC" w:rsidP="00A35FDC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Cá</w:t>
      </w: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tedra </w:t>
      </w:r>
      <w:proofErr w:type="spellStart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Ciutat</w:t>
      </w:r>
      <w:proofErr w:type="spellEnd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de Cullera – Instituto Interuniversitario de Desarrollo Local de la </w:t>
      </w:r>
      <w:proofErr w:type="spellStart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Universitat</w:t>
      </w:r>
      <w:proofErr w:type="spellEnd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de València.</w:t>
      </w:r>
    </w:p>
    <w:p w:rsidR="00A35FDC" w:rsidRPr="008D0780" w:rsidRDefault="00A35FDC" w:rsidP="00A35FDC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A35FDC" w:rsidRPr="005B6782" w:rsidTr="00503885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A35FDC" w:rsidRPr="005B6782" w:rsidRDefault="00A35FDC" w:rsidP="00503885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A35FDC" w:rsidRPr="005B6782" w:rsidRDefault="00A35FDC" w:rsidP="00503885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LOPD</w:t>
            </w:r>
          </w:p>
        </w:tc>
      </w:tr>
      <w:tr w:rsidR="00A35FDC" w:rsidRPr="0086376F" w:rsidTr="00503885">
        <w:trPr>
          <w:trHeight w:hRule="exact" w:val="383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A35FDC" w:rsidRPr="00842D14" w:rsidRDefault="00A35FDC" w:rsidP="0050388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A35FDC" w:rsidRPr="00842D14" w:rsidRDefault="00A35FDC" w:rsidP="0050388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uvcatedres@uv.es</w:t>
              </w:r>
            </w:hyperlink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desde direcciones oficiales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Ed. Rectorado, Avda. Blasco Ibáñez, 13, VALENCIA 46010, </w:t>
            </w:r>
            <w:hyperlink r:id="rId8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lopd@uv.es</w:t>
              </w:r>
            </w:hyperlink>
          </w:p>
          <w:p w:rsidR="00A35FDC" w:rsidRPr="0086376F" w:rsidRDefault="00A35FDC" w:rsidP="00503885">
            <w:pPr>
              <w:jc w:val="both"/>
              <w:rPr>
                <w:b/>
                <w:sz w:val="16"/>
                <w:szCs w:val="22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Para más información respecto del tratamiento pueden consultarse las bases reguladoras de la IV Edición premio a la iniciación a la investigación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Joaquin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Olivert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la Cátedra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Ciutat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Cullera al mejor trabajo final de grado, trabajo final de master o Tesis doctoral relacionado con aspectos de desarroll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o local en la ciudad de Cullera, realizado por estudiantes o graduados universitarios en los últimos 3 cursos.</w:t>
            </w:r>
          </w:p>
        </w:tc>
      </w:tr>
    </w:tbl>
    <w:p w:rsidR="00A35FDC" w:rsidRPr="004E78B6" w:rsidRDefault="00A35FDC" w:rsidP="00A35FDC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F16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DC" w:rsidRDefault="00A35FDC" w:rsidP="00A35FDC">
      <w:r>
        <w:separator/>
      </w:r>
    </w:p>
  </w:endnote>
  <w:endnote w:type="continuationSeparator" w:id="0">
    <w:p w:rsidR="00A35FDC" w:rsidRDefault="00A35FDC" w:rsidP="00A3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Default="00A35F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Pr="00FE0F90" w:rsidRDefault="00A35FDC" w:rsidP="00A35FDC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IV EDICIÓN DEL PREMIO  A LA INICIACIÓN A LA INVESTIGACIÓN JOAQUIN OLIVERT DE LA  CÁTEDRA CIUDAD DE CULLERA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A35FDC" w:rsidRDefault="00A35FDC" w:rsidP="00A35FDC">
    <w:pPr>
      <w:pStyle w:val="Piedepgina"/>
    </w:pPr>
    <w:r>
      <w:rPr>
        <w:noProof/>
        <w:kern w:val="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012C926C" wp14:editId="25F9D7A8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1800225" cy="322580"/>
          <wp:effectExtent l="0" t="0" r="952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DC" w:rsidRDefault="00A35F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Default="00A35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DC" w:rsidRDefault="00A35FDC" w:rsidP="00A35FDC">
      <w:r>
        <w:separator/>
      </w:r>
    </w:p>
  </w:footnote>
  <w:footnote w:type="continuationSeparator" w:id="0">
    <w:p w:rsidR="00A35FDC" w:rsidRDefault="00A35FDC" w:rsidP="00A3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Default="00A35F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Default="00A35FDC" w:rsidP="00A35FDC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3360" behindDoc="0" locked="0" layoutInCell="1" allowOverlap="1" wp14:anchorId="15264F05" wp14:editId="79B230EE">
          <wp:simplePos x="0" y="0"/>
          <wp:positionH relativeFrom="margin">
            <wp:posOffset>-13335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440C0A8E" wp14:editId="1CFDB93D">
          <wp:simplePos x="0" y="0"/>
          <wp:positionH relativeFrom="column">
            <wp:posOffset>2253615</wp:posOffset>
          </wp:positionH>
          <wp:positionV relativeFrom="paragraph">
            <wp:posOffset>-97155</wp:posOffset>
          </wp:positionV>
          <wp:extent cx="1027430" cy="749935"/>
          <wp:effectExtent l="0" t="0" r="1270" b="0"/>
          <wp:wrapThrough wrapText="bothSides">
            <wp:wrapPolygon edited="0">
              <wp:start x="0" y="0"/>
              <wp:lineTo x="0" y="20850"/>
              <wp:lineTo x="21226" y="20850"/>
              <wp:lineTo x="21226" y="0"/>
              <wp:lineTo x="0" y="0"/>
            </wp:wrapPolygon>
          </wp:wrapThrough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val="es-ES" w:eastAsia="es-ES" w:bidi="ar-SA"/>
      </w:rPr>
      <w:drawing>
        <wp:anchor distT="0" distB="0" distL="114300" distR="114300" simplePos="0" relativeHeight="251662336" behindDoc="1" locked="0" layoutInCell="1" allowOverlap="1" wp14:anchorId="4CB80FDB" wp14:editId="4C453553">
          <wp:simplePos x="0" y="0"/>
          <wp:positionH relativeFrom="margin">
            <wp:posOffset>3495040</wp:posOffset>
          </wp:positionH>
          <wp:positionV relativeFrom="paragraph">
            <wp:posOffset>-12065</wp:posOffset>
          </wp:positionV>
          <wp:extent cx="1057910" cy="600075"/>
          <wp:effectExtent l="0" t="0" r="8890" b="9525"/>
          <wp:wrapThrough wrapText="bothSides">
            <wp:wrapPolygon edited="0">
              <wp:start x="0" y="0"/>
              <wp:lineTo x="0" y="21257"/>
              <wp:lineTo x="21393" y="21257"/>
              <wp:lineTo x="21393" y="0"/>
              <wp:lineTo x="0" y="0"/>
            </wp:wrapPolygon>
          </wp:wrapThrough>
          <wp:docPr id="58" name="Imagen 58" descr="Resultado de imagen de logo ii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iid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kern w:val="2"/>
        <w:lang w:val="es-ES" w:eastAsia="es-ES" w:bidi="ar-SA"/>
      </w:rPr>
      <w:drawing>
        <wp:anchor distT="0" distB="0" distL="114300" distR="114300" simplePos="0" relativeHeight="251664384" behindDoc="0" locked="0" layoutInCell="1" allowOverlap="1" wp14:anchorId="161B9928" wp14:editId="3BCF4B81">
          <wp:simplePos x="0" y="0"/>
          <wp:positionH relativeFrom="margin">
            <wp:posOffset>4618990</wp:posOffset>
          </wp:positionH>
          <wp:positionV relativeFrom="paragraph">
            <wp:posOffset>-114300</wp:posOffset>
          </wp:positionV>
          <wp:extent cx="828675" cy="67183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75" b="15138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DC" w:rsidRDefault="00A35FDC" w:rsidP="00A35FDC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A35FDC" w:rsidRDefault="00A35FDC" w:rsidP="00A35FDC">
    <w:pPr>
      <w:pStyle w:val="Encabezado"/>
    </w:pPr>
  </w:p>
  <w:p w:rsidR="00A35FDC" w:rsidRPr="00A35FDC" w:rsidRDefault="00A35FDC" w:rsidP="00A35FDC">
    <w:pPr>
      <w:pStyle w:val="Encabezado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DC" w:rsidRDefault="00A35F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DC"/>
    <w:rsid w:val="000D481E"/>
    <w:rsid w:val="00A3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97CC5"/>
  <w15:chartTrackingRefBased/>
  <w15:docId w15:val="{D99D7591-79F1-4B61-957F-DDE744B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FD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35FD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A35FDC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styleId="Hipervnculo">
    <w:name w:val="Hyperlink"/>
    <w:uiPriority w:val="99"/>
    <w:unhideWhenUsed/>
    <w:rsid w:val="00A35FDC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A35FDC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35FD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35FD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A35FD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FD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rsid w:val="00A35FD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rsid w:val="00A35FD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http://www.ocud.es/media/site1/cache/images/iidl-320x180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2022-08-02T07:50:00Z</dcterms:created>
  <dcterms:modified xsi:type="dcterms:W3CDTF">2022-08-02T07:51:00Z</dcterms:modified>
</cp:coreProperties>
</file>